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62C47"/>
            <w:tcMar>
              <w:top w:w="360" w:type="dxa"/>
              <w:left w:w="340" w:type="dxa"/>
              <w:bottom w:w="360" w:type="dxa"/>
              <w:right w:w="340" w:type="dxa"/>
            </w:tcMar>
          </w:tcPr>
          <w:p>
            <w:pPr>
              <w:spacing w:after="60"/>
            </w:pPr>
            <w:r>
              <w:rPr>
                <w:b/>
                <w:bCs/>
                <w:color w:val="FFFFFF"/>
                <w:spacing w:val="60"/>
                <w:sz w:val="16"/>
                <w:szCs w:val="16"/>
              </w:rPr>
              <w:t>VERGELIJKER UITVAART</w:t>
            </w:r>
          </w:p>
          <w:p>
            <w:pPr>
              <w:spacing w:after="40"/>
            </w:pPr>
            <w:r>
              <w:rPr>
                <w:b/>
                <w:bCs/>
                <w:color w:val="FFFFFF"/>
                <w:sz w:val="48"/>
                <w:szCs w:val="48"/>
              </w:rPr>
              <w:t>Wilsbeschikking</w:t>
            </w:r>
          </w:p>
          <w:p>
            <w:pPr>
              <w:spacing w:after="0"/>
            </w:pPr>
            <w:r>
              <w:rPr>
                <w:color w:val="C9D9EA"/>
                <w:sz w:val="20"/>
                <w:szCs w:val="20"/>
              </w:rPr>
              <w:t xml:space="preserve">Uw wensen en voorkeuren rondom uw uitvaart</w:t>
            </w:r>
          </w:p>
        </w:tc>
      </w:tr>
    </w:tbl>
    <w:p>
      <w:pPr>
        <w:spacing w:after="240"/>
      </w:pPr>
    </w:p>
    <w:tbl>
      <w:tblPr>
        <w:tblW w:w="9426" w:type="dxa"/>
        <w:tblBorders>
          <w:top w:val="nil"/>
          <w:left w:val="single" w:sz="18" w:space="0" w:color="1F3A5F"/>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0"/>
            </w:pPr>
            <w:r>
              <w:rPr>
                <w:color w:val="1F3A5F"/>
                <w:sz w:val="19"/>
                <w:szCs w:val="19"/>
              </w:rPr>
              <w:t xml:space="preserve">Dit formulier is van u. U vult het zelf in, u bewaart het zelf en u kunt het op elk moment wijzigen. Het is geen contract en verplicht u tot niets — het is bedoeld om uw nabestaanden te helpen op een moment waarop zij anders moeten gissen naar wat u gewild zou hebben.</w:t>
            </w:r>
          </w:p>
        </w:tc>
      </w:tr>
    </w:tbl>
    <w:p>
      <w:pPr>
        <w:spacing w:after="200"/>
      </w:pPr>
    </w:p>
    <w:p>
      <w:pPr>
        <w:spacing w:after="120" w:line="288" w:lineRule="auto"/>
      </w:pPr>
      <w:r>
        <w:rPr>
          <w:sz w:val="20"/>
          <w:szCs w:val="20"/>
        </w:rPr>
        <w:t xml:space="preserve">Bespreek dit formulier met iemand die u vertrouwt en zorg dat diegene weet waar het ligt. Een wilsbeschikking in een kluis die niemand kan openen, heeft geen nut. Leg hem bij uw persoonlijke papieren, niet in een bankkluis.</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LET OP</w:t>
            </w:r>
          </w:p>
          <w:p>
            <w:pPr>
              <w:spacing w:after="0"/>
            </w:pPr>
            <w:r>
              <w:rPr>
                <w:color w:val="1F3A5F"/>
                <w:sz w:val="19"/>
                <w:szCs w:val="19"/>
              </w:rPr>
              <w:t xml:space="preserve">Een wilsbeschikking is geen testament. Voor zaken die met bezittingen, geld, erfgenamen of voogdij te maken hebben, heeft u een testament bij een notaris nodig. Dit formulier gaat uitsluitend over de uitvaart zelf.</w:t>
            </w:r>
          </w:p>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 Van wie is deze wilsbeschikking?</w:t>
            </w:r>
          </w:p>
        </w:tc>
      </w:tr>
    </w:tbl>
    <w:p>
      <w:pPr>
        <w:spacing w:after="16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900"/>
              <w:gridCol w:w="6026"/>
            </w:tblGrid>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Adres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Postcode en plaats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Geboortedatum</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Geboorteplaats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Nationaliteit</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Burgerservicenummer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Burgerlijke staat</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Gehuwd of partner van</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2. Besproken met</w:t>
            </w:r>
          </w:p>
        </w:tc>
      </w:tr>
    </w:tbl>
    <w:p>
      <w:pPr>
        <w:spacing w:after="16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900"/>
              <w:gridCol w:w="6026"/>
            </w:tblGrid>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Adres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Postcode en plaats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Relatie tot mij</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after="120" w:line="288" w:lineRule="auto"/>
      </w:pPr>
      <w:r>
        <w:rPr>
          <w:sz w:val="20"/>
          <w:szCs w:val="20"/>
        </w:rPr>
        <w:t xml:space="preserve">Mijn familie is wel / niet op de hoogte van wat hierin staat. Doorhalen wat niet van toepassing is.</w:t>
      </w:r>
    </w:p>
    <w:p>
      <w:pPr>
        <w:spacing w:after="160" w:line="288" w:lineRule="auto"/>
      </w:pPr>
      <w:r>
        <w:rPr>
          <w:sz w:val="20"/>
          <w:szCs w:val="20"/>
        </w:rPr>
        <w:t xml:space="preserve">Hierbij verklaar ik dat de in deze wilsbeschikking vermelde wensen door mij persoonlijk zijn opgesteld en met bovengenoemde persoon zijn besproken.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200"/>
              <w:gridCol w:w="6726"/>
            </w:tblGrid>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Datum</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Handtekening</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3. Wie moet er direct gewaarschuwd worden?</w:t>
            </w:r>
          </w:p>
        </w:tc>
      </w:tr>
    </w:tbl>
    <w:p>
      <w:pPr>
        <w:spacing w:after="160"/>
      </w:pPr>
    </w:p>
    <w:p>
      <w:pPr>
        <w:spacing w:after="140" w:line="288" w:lineRule="auto"/>
      </w:pPr>
      <w:r>
        <w:rPr>
          <w:sz w:val="20"/>
          <w:szCs w:val="20"/>
        </w:rPr>
        <w:t xml:space="preserve">De mensen die het als eerste moeten horen. Een uitgebreider overzicht kunt u kwijt in het losse adressenoverzicht.</w:t>
      </w:r>
    </w:p>
    <w:p>
      <w:pPr>
        <w:spacing w:before="160" w:after="60"/>
      </w:pPr>
      <w:r>
        <w:rPr>
          <w:b/>
          <w:bCs/>
          <w:color w:val="5A6B80"/>
          <w:spacing w:val="40"/>
          <w:sz w:val="15"/>
          <w:szCs w:val="15"/>
        </w:rPr>
        <w:t>PERSOON 1</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Relatie tot mij</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PERSOON 2</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Relatie tot mij</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PERSOON 3</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Relatie tot mij</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PERSOON 4</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Relatie tot mij</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4. Zakelijke gegevens</w:t>
            </w:r>
          </w:p>
        </w:tc>
      </w:tr>
    </w:tbl>
    <w:p>
      <w:pPr>
        <w:spacing w:after="160"/>
      </w:pPr>
    </w:p>
    <w:p>
      <w:pPr>
        <w:spacing w:before="160" w:after="60"/>
      </w:pPr>
      <w:r>
        <w:rPr>
          <w:b/>
          <w:bCs/>
          <w:color w:val="5A6B80"/>
          <w:spacing w:val="40"/>
          <w:sz w:val="15"/>
          <w:szCs w:val="15"/>
        </w:rPr>
        <w:t>TESTAMENT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Ik heb een testament bij een notaris</w:t>
            </w:r>
          </w:p>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notaris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UITVAARTVERZEKERING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Ik heb een of meer uitvaartverzekeringen</w:t>
            </w:r>
          </w:p>
        </w:tc>
      </w:tr>
    </w:tbl>
    <w:p>
      <w:pPr>
        <w:spacing w:after="200"/>
      </w:pP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3300"/>
        <w:gridCol w:w="3000"/>
        <w:gridCol w:w="3126"/>
      </w:tblGrid>
      <w:tr>
        <w:trPr>
          <w:tblHeader/>
        </w:trPr>
        <w:tc>
          <w:tcPr>
            <w:tcW w:w="3300" w:type="dxa"/>
            <w:shd w:val="clear" w:color="auto" w:fill="1F3A5F"/>
            <w:tcMar>
              <w:top w:w="60" w:type="dxa"/>
              <w:left w:w="100" w:type="dxa"/>
              <w:bottom w:w="60" w:type="dxa"/>
              <w:right w:w="100" w:type="dxa"/>
            </w:tcMar>
          </w:tcPr>
          <w:p>
            <w:pPr>
              <w:spacing w:after="0"/>
            </w:pPr>
            <w:r>
              <w:rPr>
                <w:b/>
                <w:bCs/>
                <w:color w:val="FFFFFF"/>
                <w:sz w:val="17"/>
                <w:szCs w:val="17"/>
              </w:rPr>
              <w:t xml:space="preserve">Verzekeraar</w:t>
            </w:r>
          </w:p>
        </w:tc>
        <w:tc>
          <w:tcPr>
            <w:tcW w:w="3000" w:type="dxa"/>
            <w:shd w:val="clear" w:color="auto" w:fill="1F3A5F"/>
            <w:tcMar>
              <w:top w:w="60" w:type="dxa"/>
              <w:left w:w="100" w:type="dxa"/>
              <w:bottom w:w="60" w:type="dxa"/>
              <w:right w:w="100" w:type="dxa"/>
            </w:tcMar>
          </w:tcPr>
          <w:p>
            <w:pPr>
              <w:spacing w:after="0"/>
            </w:pPr>
            <w:r>
              <w:rPr>
                <w:b/>
                <w:bCs/>
                <w:color w:val="FFFFFF"/>
                <w:sz w:val="17"/>
                <w:szCs w:val="17"/>
              </w:rPr>
              <w:t xml:space="preserve">Polisnummer</w:t>
            </w:r>
          </w:p>
        </w:tc>
        <w:tc>
          <w:tcPr>
            <w:tcW w:w="3126" w:type="dxa"/>
            <w:shd w:val="clear" w:color="auto" w:fill="1F3A5F"/>
            <w:tcMar>
              <w:top w:w="60" w:type="dxa"/>
              <w:left w:w="100" w:type="dxa"/>
              <w:bottom w:w="60" w:type="dxa"/>
              <w:right w:w="100" w:type="dxa"/>
            </w:tcMar>
          </w:tcPr>
          <w:p>
            <w:pPr>
              <w:spacing w:after="0"/>
            </w:pPr>
            <w:r>
              <w:rPr>
                <w:b/>
                <w:bCs/>
                <w:color w:val="FFFFFF"/>
                <w:sz w:val="17"/>
                <w:szCs w:val="17"/>
              </w:rPr>
              <w:t xml:space="preserve">In natura of in geld?</w:t>
            </w:r>
          </w:p>
        </w:tc>
      </w:tr>
      <w:tr>
        <w:trPr>
          <w:trHeight w:val="400"/>
        </w:trPr>
        <w:tc>
          <w:tcPr>
            <w:tcW w:w="3300" w:type="dxa"/>
            <w:shd w:val="clear" w:color="auto" w:fill="FFFFFF"/>
            <w:tcMar>
              <w:top w:w="60" w:type="dxa"/>
              <w:left w:w="100" w:type="dxa"/>
              <w:bottom w:w="60" w:type="dxa"/>
              <w:right w:w="100" w:type="dxa"/>
            </w:tcMar>
            <w:vAlign w:val="bottom"/>
          </w:tcPr>
          <w:p>
            <w:pPr>
              <w:spacing w:after="0"/>
            </w:pPr>
          </w:p>
        </w:tc>
        <w:tc>
          <w:tcPr>
            <w:tcW w:w="3000" w:type="dxa"/>
            <w:shd w:val="clear" w:color="auto" w:fill="FFFFFF"/>
            <w:tcMar>
              <w:top w:w="60" w:type="dxa"/>
              <w:left w:w="100" w:type="dxa"/>
              <w:bottom w:w="60" w:type="dxa"/>
              <w:right w:w="100" w:type="dxa"/>
            </w:tcMar>
            <w:vAlign w:val="bottom"/>
          </w:tcPr>
          <w:p>
            <w:pPr>
              <w:spacing w:after="0"/>
            </w:pPr>
          </w:p>
        </w:tc>
        <w:tc>
          <w:tcPr>
            <w:tcW w:w="3126" w:type="dxa"/>
            <w:shd w:val="clear" w:color="auto" w:fill="FFFFFF"/>
            <w:tcMar>
              <w:top w:w="60" w:type="dxa"/>
              <w:left w:w="100" w:type="dxa"/>
              <w:bottom w:w="60" w:type="dxa"/>
              <w:right w:w="100" w:type="dxa"/>
            </w:tcMar>
            <w:vAlign w:val="bottom"/>
          </w:tcPr>
          <w:p>
            <w:pPr>
              <w:spacing w:after="0"/>
            </w:pPr>
          </w:p>
        </w:tc>
      </w:tr>
      <w:tr>
        <w:trPr>
          <w:trHeight w:val="400"/>
        </w:trPr>
        <w:tc>
          <w:tcPr>
            <w:tcW w:w="3300" w:type="dxa"/>
            <w:shd w:val="clear" w:color="auto" w:fill="F2F5F8"/>
            <w:tcMar>
              <w:top w:w="60" w:type="dxa"/>
              <w:left w:w="100" w:type="dxa"/>
              <w:bottom w:w="60" w:type="dxa"/>
              <w:right w:w="100" w:type="dxa"/>
            </w:tcMar>
            <w:vAlign w:val="bottom"/>
          </w:tcPr>
          <w:p>
            <w:pPr>
              <w:spacing w:after="0"/>
            </w:pPr>
          </w:p>
        </w:tc>
        <w:tc>
          <w:tcPr>
            <w:tcW w:w="3000" w:type="dxa"/>
            <w:shd w:val="clear" w:color="auto" w:fill="F2F5F8"/>
            <w:tcMar>
              <w:top w:w="60" w:type="dxa"/>
              <w:left w:w="100" w:type="dxa"/>
              <w:bottom w:w="60" w:type="dxa"/>
              <w:right w:w="100" w:type="dxa"/>
            </w:tcMar>
            <w:vAlign w:val="bottom"/>
          </w:tcPr>
          <w:p>
            <w:pPr>
              <w:spacing w:after="0"/>
            </w:pPr>
          </w:p>
        </w:tc>
        <w:tc>
          <w:tcPr>
            <w:tcW w:w="3126" w:type="dxa"/>
            <w:shd w:val="clear" w:color="auto" w:fill="F2F5F8"/>
            <w:tcMar>
              <w:top w:w="60" w:type="dxa"/>
              <w:left w:w="100" w:type="dxa"/>
              <w:bottom w:w="60" w:type="dxa"/>
              <w:right w:w="100" w:type="dxa"/>
            </w:tcMar>
            <w:vAlign w:val="bottom"/>
          </w:tcPr>
          <w:p>
            <w:pPr>
              <w:spacing w:after="0"/>
            </w:pPr>
          </w:p>
        </w:tc>
      </w:tr>
      <w:tr>
        <w:trPr>
          <w:trHeight w:val="400"/>
        </w:trPr>
        <w:tc>
          <w:tcPr>
            <w:tcW w:w="3300" w:type="dxa"/>
            <w:shd w:val="clear" w:color="auto" w:fill="FFFFFF"/>
            <w:tcMar>
              <w:top w:w="60" w:type="dxa"/>
              <w:left w:w="100" w:type="dxa"/>
              <w:bottom w:w="60" w:type="dxa"/>
              <w:right w:w="100" w:type="dxa"/>
            </w:tcMar>
            <w:vAlign w:val="bottom"/>
          </w:tcPr>
          <w:p>
            <w:pPr>
              <w:spacing w:after="0"/>
            </w:pPr>
          </w:p>
        </w:tc>
        <w:tc>
          <w:tcPr>
            <w:tcW w:w="3000" w:type="dxa"/>
            <w:shd w:val="clear" w:color="auto" w:fill="FFFFFF"/>
            <w:tcMar>
              <w:top w:w="60" w:type="dxa"/>
              <w:left w:w="100" w:type="dxa"/>
              <w:bottom w:w="60" w:type="dxa"/>
              <w:right w:w="100" w:type="dxa"/>
            </w:tcMar>
            <w:vAlign w:val="bottom"/>
          </w:tcPr>
          <w:p>
            <w:pPr>
              <w:spacing w:after="0"/>
            </w:pPr>
          </w:p>
        </w:tc>
        <w:tc>
          <w:tcPr>
            <w:tcW w:w="3126" w:type="dxa"/>
            <w:shd w:val="clear" w:color="auto" w:fill="FFFFFF"/>
            <w:tcMar>
              <w:top w:w="60" w:type="dxa"/>
              <w:left w:w="100" w:type="dxa"/>
              <w:bottom w:w="60" w:type="dxa"/>
              <w:right w:w="100" w:type="dxa"/>
            </w:tcMar>
            <w:vAlign w:val="bottom"/>
          </w:tcPr>
          <w:p>
            <w:pPr>
              <w:spacing w:after="0"/>
            </w:pPr>
          </w:p>
        </w:tc>
      </w:tr>
      <w:tr>
        <w:trPr>
          <w:trHeight w:val="400"/>
        </w:trPr>
        <w:tc>
          <w:tcPr>
            <w:tcW w:w="3300" w:type="dxa"/>
            <w:shd w:val="clear" w:color="auto" w:fill="F2F5F8"/>
            <w:tcMar>
              <w:top w:w="60" w:type="dxa"/>
              <w:left w:w="100" w:type="dxa"/>
              <w:bottom w:w="60" w:type="dxa"/>
              <w:right w:w="100" w:type="dxa"/>
            </w:tcMar>
            <w:vAlign w:val="bottom"/>
          </w:tcPr>
          <w:p>
            <w:pPr>
              <w:spacing w:after="0"/>
            </w:pPr>
          </w:p>
        </w:tc>
        <w:tc>
          <w:tcPr>
            <w:tcW w:w="3000" w:type="dxa"/>
            <w:shd w:val="clear" w:color="auto" w:fill="F2F5F8"/>
            <w:tcMar>
              <w:top w:w="60" w:type="dxa"/>
              <w:left w:w="100" w:type="dxa"/>
              <w:bottom w:w="60" w:type="dxa"/>
              <w:right w:w="100" w:type="dxa"/>
            </w:tcMar>
            <w:vAlign w:val="bottom"/>
          </w:tcPr>
          <w:p>
            <w:pPr>
              <w:spacing w:after="0"/>
            </w:pPr>
          </w:p>
        </w:tc>
        <w:tc>
          <w:tcPr>
            <w:tcW w:w="3126" w:type="dxa"/>
            <w:shd w:val="clear" w:color="auto" w:fill="F2F5F8"/>
            <w:tcMar>
              <w:top w:w="60" w:type="dxa"/>
              <w:left w:w="100" w:type="dxa"/>
              <w:bottom w:w="60" w:type="dxa"/>
              <w:right w:w="100" w:type="dxa"/>
            </w:tcMar>
            <w:vAlign w:val="bottom"/>
          </w:tcPr>
          <w:p>
            <w:pPr>
              <w:spacing w:after="0"/>
            </w:pPr>
          </w:p>
        </w:tc>
      </w:tr>
    </w:tbl>
    <w:p>
      <w:pPr>
        <w:spacing w:after="160"/>
      </w:pP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LET OP</w:t>
            </w:r>
          </w:p>
          <w:p>
            <w:pPr>
              <w:spacing w:after="0"/>
            </w:pPr>
            <w:r>
              <w:rPr>
                <w:color w:val="1F3A5F"/>
                <w:sz w:val="19"/>
                <w:szCs w:val="19"/>
              </w:rPr>
              <w:t xml:space="preserve">Voor mijn nabestaanden: bij een naturapolis levert de verzekeraar de uitvaart via een eigen ondernemer. U bent niet verplicht die te gebruiken. Kiest u een andere ondernemer, dan bestaat vaak recht op een uitkering in geld. Vraag dit na bij de verzekeraar vóórdat u een opdracht tekent.</w:t>
            </w:r>
          </w:p>
        </w:tc>
      </w:tr>
    </w:tbl>
    <w:p>
      <w:pPr>
        <w:spacing w:after="200"/>
      </w:pPr>
    </w:p>
    <w:p>
      <w:pPr>
        <w:spacing w:before="160" w:after="60"/>
      </w:pPr>
      <w:r>
        <w:rPr>
          <w:b/>
          <w:bCs/>
          <w:color w:val="5A6B80"/>
          <w:spacing w:val="40"/>
          <w:sz w:val="15"/>
          <w:szCs w:val="15"/>
        </w:rPr>
        <w:t>LEVENSVERZEKERING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Ik heb een levensverzekering</w:t>
            </w:r>
          </w:p>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Verzekeraar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Polisnummer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Uit te keren op IBAN</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Ten name van</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UITVAARTONDERNEMER</w:t>
      </w:r>
    </w:p>
    <w:p>
      <w:pPr>
        <w:spacing w:after="140" w:line="288" w:lineRule="auto"/>
      </w:pPr>
      <w:r>
        <w:rPr>
          <w:sz w:val="20"/>
          <w:szCs w:val="20"/>
        </w:rPr>
        <w:t xml:space="preserve">In te vullen door mijzelf als ik al een voorkeur heb, of later door mijn nabestaanden. De keuze is volledig vrij en staat los van een eventuele verzekering.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600"/>
              <w:gridCol w:w="6326"/>
            </w:tblGrid>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Naam ondernemer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r>
                    <w:rPr>
                      <w:sz w:val="19"/>
                      <w:szCs w:val="19"/>
                    </w:rPr>
                    <w:t xml:space="preserve">Telefoonnummer</w:t>
                  </w:r>
                </w:p>
              </w:tc>
              <w:tc>
                <w:tcPr>
                  <w:tcW w:w="6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Ik heb geen voorkeur; mijn nabestaanden kiezen zelf</w:t>
            </w:r>
          </w:p>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5. Wat voor uitvaart wens ik?</w:t>
            </w:r>
          </w:p>
        </w:tc>
      </w:tr>
    </w:tbl>
    <w:p>
      <w:pPr>
        <w:spacing w:after="160"/>
      </w:pPr>
    </w:p>
    <w:p>
      <w:pPr>
        <w:spacing w:before="160" w:after="60"/>
      </w:pPr>
      <w:r>
        <w:rPr>
          <w:b/>
          <w:bCs/>
          <w:color w:val="5A6B80"/>
          <w:spacing w:val="40"/>
          <w:sz w:val="15"/>
          <w:szCs w:val="15"/>
        </w:rPr>
        <w:t>TYPE</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Crematie</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Begrafenis</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Ter beschikking aan de wetenschap</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Resomeren of andere vorm</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Anders, namelijk</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KARAKTER VAN HET AFSCHEID</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Geen afscheidsplechtigheid</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Klein en besloten, alleen naaste familie</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Compact afscheid</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Uitgebreid afscheid</w:t>
                  </w:r>
                </w:p>
              </w:tc>
            </w:tr>
          </w:tbl>
        </w:tc>
      </w:tr>
    </w:tbl>
    <w:p>
      <w:pPr>
        <w:spacing w:after="200"/>
      </w:pPr>
    </w:p>
    <w:p>
      <w:pPr>
        <w:spacing w:before="160" w:after="60"/>
      </w:pPr>
      <w:r>
        <w:rPr>
          <w:b/>
          <w:bCs/>
          <w:color w:val="5A6B80"/>
          <w:spacing w:val="40"/>
          <w:sz w:val="15"/>
          <w:szCs w:val="15"/>
        </w:rPr>
        <w:t>RELIGIEUZE OF LEVENSBESCHOUWELIJKE DIENST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 met een dienst</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 geen dienst</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800"/>
              <w:gridCol w:w="6126"/>
            </w:tblGrid>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Naam kerk of gemeenschap</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Voorganger (indien bekend)</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6. Opbaring en verzorging</w:t>
            </w:r>
          </w:p>
        </w:tc>
      </w:tr>
    </w:tbl>
    <w:p>
      <w:pPr>
        <w:spacing w:after="160"/>
      </w:pPr>
    </w:p>
    <w:p>
      <w:pPr>
        <w:spacing w:before="160" w:after="60"/>
      </w:pPr>
      <w:r>
        <w:rPr>
          <w:b/>
          <w:bCs/>
          <w:color w:val="5A6B80"/>
          <w:spacing w:val="40"/>
          <w:sz w:val="15"/>
          <w:szCs w:val="15"/>
        </w:rPr>
        <w:t>LOCATIE VAN OPBARING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Thuis</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In een uitvaartcentrum</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In een rouwkamer van de instelling</w:t>
                  </w:r>
                </w:p>
              </w:tc>
              <w:tc>
                <w:tcPr>
                  <w:tcW w:w="4413" w:type="dxa"/>
                  <w:shd w:val="clear" w:color="auto" w:fill="F2F5F8"/>
                  <w:tcMar>
                    <w:top w:w="40" w:type="dxa"/>
                    <w:left w:w="0" w:type="dxa"/>
                    <w:bottom w:w="40" w:type="dxa"/>
                    <w:right w:w="40" w:type="dxa"/>
                  </w:tcMar>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Anders, namelijk</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BEZOEK TIJDENS DE OPBARING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Met gelegenheid tot bezoek</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Zonder gelegenheid tot bezoek</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Alleen voor naaste familie</w:t>
                  </w:r>
                </w:p>
              </w:tc>
              <w:tc>
                <w:tcPr>
                  <w:tcW w:w="4413" w:type="dxa"/>
                  <w:shd w:val="clear" w:color="auto" w:fill="F2F5F8"/>
                  <w:tcMar>
                    <w:top w:w="40" w:type="dxa"/>
                    <w:left w:w="0" w:type="dxa"/>
                    <w:bottom w:w="40" w:type="dxa"/>
                    <w:right w:w="40" w:type="dxa"/>
                  </w:tcMar>
                </w:tcPr>
                <w:p>
                  <w:pPr>
                    <w:spacing w:after="0"/>
                  </w:pPr>
                </w:p>
              </w:tc>
            </w:tr>
          </w:tbl>
        </w:tc>
      </w:tr>
    </w:tbl>
    <w:p>
      <w:pPr>
        <w:spacing w:after="200"/>
      </w:pPr>
    </w:p>
    <w:p>
      <w:pPr>
        <w:spacing w:before="160" w:after="60"/>
      </w:pPr>
      <w:r>
        <w:rPr>
          <w:b/>
          <w:bCs/>
          <w:color w:val="5A6B80"/>
          <w:spacing w:val="40"/>
          <w:sz w:val="15"/>
          <w:szCs w:val="15"/>
        </w:rPr>
        <w:t>DE VERZORGING WORDT GEDAAN DOOR</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De uitvaartverzorger</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Familie</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Familie samen met de uitvaartverzorger</w:t>
                  </w:r>
                </w:p>
              </w:tc>
              <w:tc>
                <w:tcPr>
                  <w:tcW w:w="4413" w:type="dxa"/>
                  <w:shd w:val="clear" w:color="auto" w:fill="F2F5F8"/>
                  <w:tcMar>
                    <w:top w:w="40" w:type="dxa"/>
                    <w:left w:w="0" w:type="dxa"/>
                    <w:bottom w:w="40" w:type="dxa"/>
                    <w:right w:w="40" w:type="dxa"/>
                  </w:tcMar>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Verzorgend personeel van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KLEDING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Eigen kleding, klaargelegd</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Nachtkleding</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Kostuum</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Japon</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Anders, namelijk</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SIERADEN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Met sieraden</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Zonder sieraden</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7. Uitvaartkist</w:t>
            </w:r>
          </w:p>
        </w:tc>
      </w:tr>
    </w:tbl>
    <w:p>
      <w:pPr>
        <w:spacing w:after="160"/>
      </w:pPr>
    </w:p>
    <w:p>
      <w:pPr>
        <w:spacing w:before="160" w:after="60"/>
      </w:pPr>
      <w:r>
        <w:rPr>
          <w:b/>
          <w:bCs/>
          <w:color w:val="5A6B80"/>
          <w:spacing w:val="40"/>
          <w:sz w:val="15"/>
          <w:szCs w:val="15"/>
        </w:rPr>
        <w:t>UITVOERING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Gefineerd model</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Massief houten model</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Duurzaam of onbewerkt model</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Wade of mand</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Met een houten greep</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Met een metalen greep</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HET SLUITEN VAN DE KIST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Direct na het overlijden</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Met familie erbij, vóór de plechtigheid</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Na de plechtigheid</w:t>
                  </w:r>
                </w:p>
              </w:tc>
              <w:tc>
                <w:tcPr>
                  <w:tcW w:w="4413" w:type="dxa"/>
                  <w:shd w:val="clear" w:color="auto" w:fill="F2F5F8"/>
                  <w:tcMar>
                    <w:top w:w="40" w:type="dxa"/>
                    <w:left w:w="0" w:type="dxa"/>
                    <w:bottom w:w="40" w:type="dxa"/>
                    <w:right w:w="40" w:type="dxa"/>
                  </w:tcMar>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FOTO BIJ DE KIST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8. Bij een begrafenis</w:t>
            </w:r>
          </w:p>
        </w:tc>
      </w:tr>
    </w:tbl>
    <w:p>
      <w:pPr>
        <w:spacing w:after="160"/>
      </w:pPr>
    </w:p>
    <w:p>
      <w:pPr>
        <w:spacing w:after="140" w:line="288" w:lineRule="auto"/>
      </w:pPr>
      <w:r>
        <w:rPr>
          <w:sz w:val="20"/>
          <w:szCs w:val="20"/>
        </w:rPr>
        <w:t xml:space="preserve">Alleen invullen als u kiest voor een begrafenis.</w:t>
      </w:r>
    </w:p>
    <w:p>
      <w:pPr>
        <w:spacing w:before="160" w:after="60"/>
      </w:pPr>
      <w:r>
        <w:rPr>
          <w:b/>
          <w:bCs/>
          <w:color w:val="5A6B80"/>
          <w:spacing w:val="40"/>
          <w:sz w:val="15"/>
          <w:szCs w:val="15"/>
        </w:rPr>
        <w:t>SOORT GRAF</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Algemeen graf</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Nieuw particulier graf</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Bestaand particulier graf (bijzetting)</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Natuurgraf</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800"/>
              <w:gridCol w:w="6126"/>
            </w:tblGrid>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Naam begraafplaats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Grafnummer (bij bijzetting)</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9. Bij een crematie</w:t>
            </w:r>
          </w:p>
        </w:tc>
      </w:tr>
    </w:tbl>
    <w:p>
      <w:pPr>
        <w:spacing w:after="160"/>
      </w:pPr>
    </w:p>
    <w:p>
      <w:pPr>
        <w:spacing w:after="140" w:line="288" w:lineRule="auto"/>
      </w:pPr>
      <w:r>
        <w:rPr>
          <w:sz w:val="20"/>
          <w:szCs w:val="20"/>
        </w:rPr>
        <w:t xml:space="preserve">Alleen invullen als u kiest voor een crematie.</w:t>
      </w:r>
    </w:p>
    <w:p>
      <w:pPr>
        <w:spacing w:before="160" w:after="60"/>
      </w:pPr>
      <w:r>
        <w:rPr>
          <w:b/>
          <w:bCs/>
          <w:color w:val="5A6B80"/>
          <w:spacing w:val="40"/>
          <w:sz w:val="15"/>
          <w:szCs w:val="15"/>
        </w:rPr>
        <w:t>BESTEMMING VAN DE AS</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Verstrooien op de strooiweide van het crematorium</w:t>
            </w:r>
          </w:p>
          <w:p>
            <w:pPr>
              <w:spacing w:after="70"/>
            </w:pPr>
            <w:r>
              <w:rPr>
                <w:rFonts w:ascii="Segoe UI Symbol" w:hAnsi="Segoe UI Symbol"/>
                <w:color w:val="1F3A5F"/>
                <w:sz w:val="21"/>
                <w:szCs w:val="21"/>
              </w:rPr>
              <w:t xml:space="preserve">□   </w:t>
            </w:r>
            <w:r>
              <w:rPr>
                <w:sz w:val="19"/>
                <w:szCs w:val="19"/>
              </w:rPr>
              <w:t xml:space="preserve">Verstrooien op een andere plek</w:t>
            </w:r>
          </w:p>
          <w:p>
            <w:pPr>
              <w:spacing w:after="70"/>
            </w:pPr>
            <w:r>
              <w:rPr>
                <w:rFonts w:ascii="Segoe UI Symbol" w:hAnsi="Segoe UI Symbol"/>
                <w:color w:val="1F3A5F"/>
                <w:sz w:val="21"/>
                <w:szCs w:val="21"/>
              </w:rPr>
              <w:t xml:space="preserve">□   </w:t>
            </w:r>
            <w:r>
              <w:rPr>
                <w:sz w:val="19"/>
                <w:szCs w:val="19"/>
              </w:rPr>
              <w:t xml:space="preserve">Bijzetten in een urnennis of urnengraf</w:t>
            </w:r>
          </w:p>
          <w:p>
            <w:pPr>
              <w:spacing w:after="70"/>
            </w:pPr>
            <w:r>
              <w:rPr>
                <w:rFonts w:ascii="Segoe UI Symbol" w:hAnsi="Segoe UI Symbol"/>
                <w:color w:val="1F3A5F"/>
                <w:sz w:val="21"/>
                <w:szCs w:val="21"/>
              </w:rPr>
              <w:t xml:space="preserve">□   </w:t>
            </w:r>
            <w:r>
              <w:rPr>
                <w:sz w:val="19"/>
                <w:szCs w:val="19"/>
              </w:rPr>
              <w:t xml:space="preserve">Meegeven aan de nabestaanden</w:t>
            </w:r>
          </w:p>
          <w:p>
            <w:pPr>
              <w:spacing w:after="70"/>
            </w:pPr>
            <w:r>
              <w:rPr>
                <w:rFonts w:ascii="Segoe UI Symbol" w:hAnsi="Segoe UI Symbol"/>
                <w:color w:val="1F3A5F"/>
                <w:sz w:val="21"/>
                <w:szCs w:val="21"/>
              </w:rPr>
              <w:t xml:space="preserve">□   </w:t>
            </w:r>
            <w:r>
              <w:rPr>
                <w:sz w:val="19"/>
                <w:szCs w:val="19"/>
              </w:rPr>
              <w:t xml:space="preserve">Verdelen onder de nabestaanden</w:t>
            </w:r>
          </w:p>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Plaats of 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after="120" w:line="288" w:lineRule="auto"/>
      </w:pPr>
      <w:r>
        <w:rPr>
          <w:sz w:val="20"/>
          <w:szCs w:val="20"/>
        </w:rPr>
        <w:t xml:space="preserve">De wet schrijft een wachttijd van een maand voor tussen de crematie en de bestemming van de as. Uw nabestaanden hebben dus tijd om hier rustig over te beslissen.</w:t>
      </w: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10. De plechtigheid</w:t>
            </w:r>
          </w:p>
        </w:tc>
      </w:tr>
    </w:tbl>
    <w:p>
      <w:pPr>
        <w:spacing w:after="160"/>
      </w:pPr>
    </w:p>
    <w:p>
      <w:pPr>
        <w:spacing w:before="160" w:after="60"/>
      </w:pPr>
      <w:r>
        <w:rPr>
          <w:b/>
          <w:bCs/>
          <w:color w:val="5A6B80"/>
          <w:spacing w:val="40"/>
          <w:sz w:val="15"/>
          <w:szCs w:val="15"/>
        </w:rPr>
        <w:t>LOCATIE</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In een uitvaartcentrum</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In de kerk</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In de aula van de begraafplaats</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In de aula van het crematorium</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Anders</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WIE MAG ERBIJ ZIJN?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Alle belangstellenden</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Alleen familie en vrienden</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Alleen naaste familie</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Besloten, in overleg met mijn nabestaanden</w:t>
                  </w:r>
                </w:p>
              </w:tc>
            </w:tr>
          </w:tbl>
        </w:tc>
      </w:tr>
    </w:tbl>
    <w:p>
      <w:pPr>
        <w:spacing w:after="200"/>
      </w:pPr>
    </w:p>
    <w:p>
      <w:pPr>
        <w:spacing w:before="160" w:after="60"/>
      </w:pPr>
      <w:r>
        <w:rPr>
          <w:b/>
          <w:bCs/>
          <w:color w:val="5A6B80"/>
          <w:spacing w:val="40"/>
          <w:sz w:val="15"/>
          <w:szCs w:val="15"/>
        </w:rPr>
        <w:t>LAATSTE AFSCHEID</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Kist laten dalen in aanwezigheid van nabestaanden</w:t>
            </w:r>
          </w:p>
          <w:p>
            <w:pPr>
              <w:spacing w:after="70"/>
            </w:pPr>
            <w:r>
              <w:rPr>
                <w:rFonts w:ascii="Segoe UI Symbol" w:hAnsi="Segoe UI Symbol"/>
                <w:color w:val="1F3A5F"/>
                <w:sz w:val="21"/>
                <w:szCs w:val="21"/>
              </w:rPr>
              <w:t xml:space="preserve">□   </w:t>
            </w:r>
            <w:r>
              <w:rPr>
                <w:sz w:val="19"/>
                <w:szCs w:val="19"/>
              </w:rPr>
              <w:t xml:space="preserve">Kist laten dalen tot maaiveld in aanwezigheid van nabestaanden</w:t>
            </w:r>
          </w:p>
          <w:p>
            <w:pPr>
              <w:spacing w:after="70"/>
            </w:pPr>
            <w:r>
              <w:rPr>
                <w:rFonts w:ascii="Segoe UI Symbol" w:hAnsi="Segoe UI Symbol"/>
                <w:color w:val="1F3A5F"/>
                <w:sz w:val="21"/>
                <w:szCs w:val="21"/>
              </w:rPr>
              <w:t xml:space="preserve">□   </w:t>
            </w:r>
            <w:r>
              <w:rPr>
                <w:sz w:val="19"/>
                <w:szCs w:val="19"/>
              </w:rPr>
              <w:t xml:space="preserve">Kist niet laten dalen in aanwezigheid van nabestaanden</w:t>
            </w:r>
          </w:p>
          <w:p>
            <w:pPr>
              <w:spacing w:after="70"/>
            </w:pPr>
            <w:r>
              <w:rPr>
                <w:rFonts w:ascii="Segoe UI Symbol" w:hAnsi="Segoe UI Symbol"/>
                <w:color w:val="1F3A5F"/>
                <w:sz w:val="21"/>
                <w:szCs w:val="21"/>
              </w:rPr>
              <w:t xml:space="preserve">□   </w:t>
            </w:r>
            <w:r>
              <w:rPr>
                <w:sz w:val="19"/>
                <w:szCs w:val="19"/>
              </w:rPr>
              <w:t xml:space="preserve">Defileren langs de kist (bij crematie)</w:t>
            </w:r>
          </w:p>
        </w:tc>
      </w:tr>
    </w:tbl>
    <w:p>
      <w:pPr>
        <w:spacing w:after="200"/>
      </w:pPr>
    </w:p>
    <w:p>
      <w:r>
        <w:br w:type="page"/>
      </w:r>
    </w:p>
    <w:p>
      <w:pPr>
        <w:spacing w:before="160" w:after="60"/>
      </w:pPr>
      <w:r>
        <w:rPr>
          <w:b/>
          <w:bCs/>
          <w:color w:val="5A6B80"/>
          <w:spacing w:val="40"/>
          <w:sz w:val="15"/>
          <w:szCs w:val="15"/>
        </w:rPr>
        <w:t>MUZIEK</w:t>
      </w:r>
    </w:p>
    <w:p>
      <w:pPr>
        <w:spacing w:after="140" w:line="288" w:lineRule="auto"/>
      </w:pPr>
      <w:r>
        <w:rPr>
          <w:sz w:val="20"/>
          <w:szCs w:val="20"/>
        </w:rPr>
        <w:t xml:space="preserve">Noteer titel en artiest. Denk er ook aan of u live muziek wenst.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600"/>
              <w:gridCol w:w="8326"/>
            </w:tblGrid>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1.</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2.</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3.</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4.</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5.</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600" w:type="dxa"/>
                  <w:shd w:val="clear" w:color="auto" w:fill="F2F5F8"/>
                  <w:tcMar>
                    <w:top w:w="60" w:type="dxa"/>
                    <w:left w:w="100" w:type="dxa"/>
                    <w:bottom w:w="60" w:type="dxa"/>
                    <w:right w:w="100" w:type="dxa"/>
                  </w:tcMar>
                  <w:vAlign w:val="bottom"/>
                </w:tcPr>
                <w:p>
                  <w:pPr>
                    <w:spacing w:after="0"/>
                  </w:pPr>
                  <w:r>
                    <w:rPr>
                      <w:sz w:val="19"/>
                      <w:szCs w:val="19"/>
                    </w:rPr>
                    <w:t xml:space="preserve">6.</w:t>
                  </w:r>
                </w:p>
              </w:tc>
              <w:tc>
                <w:tcPr>
                  <w:tcW w:w="83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SPREKERS</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 ik stel sprekers op prijs</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 liever geen sprekers</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Ik laat dit aan mijn nabestaanden</w:t>
                  </w:r>
                </w:p>
              </w:tc>
              <w:tc>
                <w:tcPr>
                  <w:tcW w:w="4413" w:type="dxa"/>
                  <w:shd w:val="clear" w:color="auto" w:fill="F2F5F8"/>
                  <w:tcMar>
                    <w:top w:w="40" w:type="dxa"/>
                    <w:left w:w="0" w:type="dxa"/>
                    <w:bottom w:w="40" w:type="dxa"/>
                    <w:right w:w="40" w:type="dxa"/>
                  </w:tcMar>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Voorkeur voor</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OVERIG</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Foto's of een filmpje tijdens de plechtigheid</w:t>
            </w:r>
          </w:p>
          <w:p>
            <w:pPr>
              <w:spacing w:after="70"/>
            </w:pPr>
            <w:r>
              <w:rPr>
                <w:rFonts w:ascii="Segoe UI Symbol" w:hAnsi="Segoe UI Symbol"/>
                <w:color w:val="1F3A5F"/>
                <w:sz w:val="21"/>
                <w:szCs w:val="21"/>
              </w:rPr>
              <w:t xml:space="preserve">□   </w:t>
            </w:r>
            <w:r>
              <w:rPr>
                <w:sz w:val="19"/>
                <w:szCs w:val="19"/>
              </w:rPr>
              <w:t xml:space="preserve">Gelegenheid tot condoleren na afloop</w:t>
            </w:r>
          </w:p>
          <w:p>
            <w:pPr>
              <w:spacing w:after="70"/>
            </w:pPr>
            <w:r>
              <w:rPr>
                <w:rFonts w:ascii="Segoe UI Symbol" w:hAnsi="Segoe UI Symbol"/>
                <w:color w:val="1F3A5F"/>
                <w:sz w:val="21"/>
                <w:szCs w:val="21"/>
              </w:rPr>
              <w:t xml:space="preserve">□   </w:t>
            </w:r>
            <w:r>
              <w:rPr>
                <w:sz w:val="19"/>
                <w:szCs w:val="19"/>
              </w:rPr>
              <w:t xml:space="preserve">Bloemen op prijs gesteld</w:t>
            </w:r>
          </w:p>
          <w:p>
            <w:pPr>
              <w:spacing w:after="70"/>
            </w:pPr>
            <w:r>
              <w:rPr>
                <w:rFonts w:ascii="Segoe UI Symbol" w:hAnsi="Segoe UI Symbol"/>
                <w:color w:val="1F3A5F"/>
                <w:sz w:val="21"/>
                <w:szCs w:val="21"/>
              </w:rPr>
              <w:t xml:space="preserve">□   </w:t>
            </w:r>
            <w:r>
              <w:rPr>
                <w:sz w:val="19"/>
                <w:szCs w:val="19"/>
              </w:rPr>
              <w:t xml:space="preserve">Liever geen bloemen</w:t>
            </w:r>
          </w:p>
          <w:p>
            <w:pPr>
              <w:spacing w:after="70"/>
            </w:pPr>
            <w:r>
              <w:rPr>
                <w:rFonts w:ascii="Segoe UI Symbol" w:hAnsi="Segoe UI Symbol"/>
                <w:color w:val="1F3A5F"/>
                <w:sz w:val="21"/>
                <w:szCs w:val="21"/>
              </w:rPr>
              <w:t xml:space="preserve">□   </w:t>
            </w:r>
            <w:r>
              <w:rPr>
                <w:sz w:val="19"/>
                <w:szCs w:val="19"/>
              </w:rPr>
              <w:t xml:space="preserve">Donatie aan een goed doel in plaats van bloemen</w:t>
            </w:r>
          </w:p>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Naam goed doel</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11. Na de plechtigheid</w:t>
            </w:r>
          </w:p>
        </w:tc>
      </w:tr>
    </w:tbl>
    <w:p>
      <w:pPr>
        <w:spacing w:after="160"/>
      </w:pPr>
    </w:p>
    <w:p>
      <w:pPr>
        <w:spacing w:before="160" w:after="60"/>
      </w:pPr>
      <w:r>
        <w:rPr>
          <w:b/>
          <w:bCs/>
          <w:color w:val="5A6B80"/>
          <w:spacing w:val="40"/>
          <w:sz w:val="15"/>
          <w:szCs w:val="15"/>
        </w:rPr>
        <w:t>SAMENZIJN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 op de uitvaartlocatie</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 op een externe locatie</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 geen samenzijn</w:t>
                  </w:r>
                </w:p>
              </w:tc>
              <w:tc>
                <w:tcPr>
                  <w:tcW w:w="4413" w:type="dxa"/>
                  <w:shd w:val="clear" w:color="auto" w:fill="F2F5F8"/>
                  <w:tcMar>
                    <w:top w:w="40" w:type="dxa"/>
                    <w:left w:w="0" w:type="dxa"/>
                    <w:bottom w:w="40" w:type="dxa"/>
                    <w:right w:w="40" w:type="dxa"/>
                  </w:tcMar>
                </w:tcPr>
                <w:p>
                  <w:pPr>
                    <w:spacing w:after="0"/>
                  </w:pP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Voorkeur voor locatie</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CONSUMPTIES</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Geen consumpties</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Koffie en thee</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Koffie, thee en iets erbij</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Uitgebreid</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Bijzonderheden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12. Rouwdrukwerk en aankondiging</w:t>
            </w:r>
          </w:p>
        </w:tc>
      </w:tr>
    </w:tbl>
    <w:p>
      <w:pPr>
        <w:spacing w:after="160"/>
      </w:pPr>
    </w:p>
    <w:p>
      <w:pPr>
        <w:spacing w:before="160" w:after="60"/>
      </w:pPr>
      <w:r>
        <w:rPr>
          <w:b/>
          <w:bCs/>
          <w:color w:val="5A6B80"/>
          <w:spacing w:val="40"/>
          <w:sz w:val="15"/>
          <w:szCs w:val="15"/>
        </w:rPr>
        <w:t>ROUWKAARTEN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Ik laat dit aan mijn nabestaanden</w:t>
                  </w:r>
                </w:p>
              </w:tc>
              <w:tc>
                <w:tcPr>
                  <w:tcW w:w="4413" w:type="dxa"/>
                  <w:shd w:val="clear" w:color="auto" w:fill="F2F5F8"/>
                  <w:tcMar>
                    <w:top w:w="40" w:type="dxa"/>
                    <w:left w:w="0" w:type="dxa"/>
                    <w:bottom w:w="40" w:type="dxa"/>
                    <w:right w:w="40" w:type="dxa"/>
                  </w:tcMar>
                </w:tcPr>
                <w:p>
                  <w:pPr>
                    <w:spacing w:after="0"/>
                  </w:pPr>
                </w:p>
              </w:tc>
            </w:tr>
          </w:tbl>
        </w:tc>
      </w:tr>
    </w:tbl>
    <w:p>
      <w:pPr>
        <w:spacing w:after="200"/>
      </w:pPr>
    </w:p>
    <w:p>
      <w:pPr>
        <w:spacing w:before="160" w:after="60"/>
      </w:pPr>
      <w:r>
        <w:rPr>
          <w:b/>
          <w:bCs/>
          <w:color w:val="5A6B80"/>
          <w:spacing w:val="40"/>
          <w:sz w:val="15"/>
          <w:szCs w:val="15"/>
        </w:rPr>
        <w:t>ADVERTENTIE IN EEN KRANT</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Ja</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Nee, geen advertentie</w:t>
                  </w:r>
                </w:p>
              </w:tc>
            </w:tr>
          </w:tbl>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620" w:type="dxa"/>
              <w:tblBorders>
                <w:top w:val="nil"/>
                <w:left w:val="nil"/>
                <w:bottom w:val="nil"/>
                <w:right w:val="nil"/>
                <w:insideH w:val="nil"/>
                <w:insideV w:val="nil"/>
              </w:tblBorders>
              <w:tblCellMar>
                <w:left w:w="0" w:type="dxa"/>
                <w:right w:w="60" w:type="dxa"/>
              </w:tblCellMar>
              <w:tblLook w:val="0000"/>
            </w:tblPr>
            <w:tblGrid>
              <w:gridCol w:w="340"/>
              <w:gridCol w:w="2800"/>
              <w:gridCol w:w="5480"/>
            </w:tblGrid>
            <w:tr>
              <w:trPr>
                <w:trHeight w:val="400"/>
              </w:trPr>
              <w:tc>
                <w:tcPr>
                  <w:tcW w:w="340" w:type="dxa"/>
                  <w:shd w:val="clear" w:color="auto" w:fill="F2F5F8"/>
                  <w:vAlign w:val="bottom"/>
                </w:tcPr>
                <w:p>
                  <w:pPr>
                    <w:spacing w:after="0"/>
                  </w:pPr>
                  <w:r>
                    <w:rPr>
                      <w:rFonts w:ascii="Segoe UI Symbol" w:hAnsi="Segoe UI Symbol"/>
                      <w:color w:val="1F3A5F"/>
                      <w:sz w:val="21"/>
                      <w:szCs w:val="21"/>
                    </w:rPr>
                    <w:t>□</w:t>
                  </w:r>
                </w:p>
              </w:tc>
              <w:tc>
                <w:tcPr>
                  <w:tcW w:w="2800" w:type="dxa"/>
                  <w:shd w:val="clear" w:color="auto" w:fill="F2F5F8"/>
                  <w:tcMar>
                    <w:top w:w="60" w:type="dxa"/>
                    <w:left w:w="100" w:type="dxa"/>
                    <w:bottom w:w="60" w:type="dxa"/>
                    <w:right w:w="100" w:type="dxa"/>
                  </w:tcMar>
                  <w:vAlign w:val="bottom"/>
                </w:tcPr>
                <w:p>
                  <w:pPr>
                    <w:spacing w:after="0"/>
                  </w:pPr>
                  <w:r>
                    <w:rPr>
                      <w:sz w:val="19"/>
                      <w:szCs w:val="19"/>
                    </w:rPr>
                    <w:t xml:space="preserve">Voorkeur voor krant(en)</w:t>
                  </w:r>
                </w:p>
              </w:tc>
              <w:tc>
                <w:tcPr>
                  <w:tcW w:w="5480"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ONLINE</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Een online rouwpagina of condoleanceregister</w:t>
            </w:r>
          </w:p>
          <w:p>
            <w:pPr>
              <w:spacing w:after="70"/>
            </w:pPr>
            <w:r>
              <w:rPr>
                <w:rFonts w:ascii="Segoe UI Symbol" w:hAnsi="Segoe UI Symbol"/>
                <w:color w:val="1F3A5F"/>
                <w:sz w:val="21"/>
                <w:szCs w:val="21"/>
              </w:rPr>
              <w:t xml:space="preserve">□   </w:t>
            </w:r>
            <w:r>
              <w:rPr>
                <w:sz w:val="19"/>
                <w:szCs w:val="19"/>
              </w:rPr>
              <w:t xml:space="preserve">Liever niets online</w:t>
            </w:r>
          </w:p>
        </w:tc>
      </w:tr>
    </w:tbl>
    <w:p>
      <w:pPr>
        <w:spacing w:after="200"/>
      </w:pPr>
    </w:p>
    <w:p>
      <w:pPr>
        <w:spacing w:after="100" w:line="288" w:lineRule="auto"/>
      </w:pPr>
      <w:r>
        <w:rPr>
          <w:sz w:val="20"/>
          <w:szCs w:val="20"/>
        </w:rPr>
        <w:t xml:space="preserve">Denk ook aan uw digitale nalatenschap: sociale media, e-mail en online abonnementen. Noteer hieronder wat u daarmee wilt en waar uw nabestaanden eventuele toegangsgegevens kunnen vinden.</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LET OP</w:t>
            </w:r>
          </w:p>
          <w:p>
            <w:pPr>
              <w:spacing w:after="0"/>
            </w:pPr>
            <w:r>
              <w:rPr>
                <w:color w:val="1F3A5F"/>
                <w:sz w:val="19"/>
                <w:szCs w:val="19"/>
              </w:rPr>
              <w:t xml:space="preserve">Schrijf wachtwoorden niet in dit document. Verwijs naar een wachtwoordmanager of een verzegelde envelop bij uw papieren.</w:t>
            </w:r>
          </w:p>
        </w:tc>
      </w:tr>
    </w:tbl>
    <w:p>
      <w:pPr>
        <w:spacing w:after="20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06" w:type="dxa"/>
              <w:tblBorders>
                <w:top w:val="nil"/>
                <w:left w:val="nil"/>
                <w:bottom w:val="nil"/>
                <w:right w:val="nil"/>
                <w:insideH w:val="nil"/>
                <w:insideV w:val="nil"/>
              </w:tblBorders>
              <w:tblLook w:val="0000"/>
            </w:tblPr>
            <w:tblGrid>
              <w:gridCol w:w="8906"/>
            </w:tblGrid>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13. Mijn overige wensen</w:t>
            </w:r>
          </w:p>
        </w:tc>
      </w:tr>
    </w:tbl>
    <w:p>
      <w:pPr>
        <w:spacing w:after="160"/>
      </w:pPr>
    </w:p>
    <w:p>
      <w:pPr>
        <w:spacing w:after="140" w:line="288" w:lineRule="auto"/>
      </w:pPr>
      <w:r>
        <w:rPr>
          <w:sz w:val="20"/>
          <w:szCs w:val="20"/>
        </w:rPr>
        <w:t xml:space="preserve">Ruimte voor alles wat hierboven niet aan bod is gekomen. Denk aan een gedicht, een bepaald kledingstuk, iets dat mee moet in de kist, of een persoonlijke boodschap.</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06" w:type="dxa"/>
              <w:tblBorders>
                <w:top w:val="nil"/>
                <w:left w:val="nil"/>
                <w:bottom w:val="nil"/>
                <w:right w:val="nil"/>
                <w:insideH w:val="nil"/>
                <w:insideV w:val="nil"/>
              </w:tblBorders>
              <w:tblLook w:val="0000"/>
            </w:tblPr>
            <w:tblGrid>
              <w:gridCol w:w="8906"/>
            </w:tblGrid>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14. Ondertekening</w:t>
            </w:r>
          </w:p>
        </w:tc>
      </w:tr>
    </w:tbl>
    <w:p>
      <w:pPr>
        <w:spacing w:after="160"/>
      </w:pPr>
    </w:p>
    <w:p>
      <w:pPr>
        <w:spacing w:after="140" w:line="288" w:lineRule="auto"/>
      </w:pPr>
      <w:r>
        <w:rPr>
          <w:sz w:val="20"/>
          <w:szCs w:val="20"/>
        </w:rPr>
        <w:t xml:space="preserve">Door ondertekening leg ik vast dat dit mijn wensen zijn op het moment van tekenen. Ik kan deze wilsbeschikking op elk moment wijzigen of vervangen.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200"/>
              <w:gridCol w:w="6726"/>
            </w:tblGrid>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Plaats</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Datum</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200" w:type="dxa"/>
                  <w:shd w:val="clear" w:color="auto" w:fill="F2F5F8"/>
                  <w:tcMar>
                    <w:top w:w="60" w:type="dxa"/>
                    <w:left w:w="100" w:type="dxa"/>
                    <w:bottom w:w="60" w:type="dxa"/>
                    <w:right w:w="100" w:type="dxa"/>
                  </w:tcMar>
                  <w:vAlign w:val="bottom"/>
                </w:tcPr>
                <w:p>
                  <w:pPr>
                    <w:spacing w:after="0"/>
                  </w:pPr>
                  <w:r>
                    <w:rPr>
                      <w:sz w:val="19"/>
                      <w:szCs w:val="19"/>
                    </w:rPr>
                    <w:t xml:space="preserve">Handtekening</w:t>
                  </w:r>
                </w:p>
              </w:tc>
              <w:tc>
                <w:tcPr>
                  <w:tcW w:w="67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tbl>
      <w:tblPr>
        <w:tblW w:w="9426" w:type="dxa"/>
        <w:tblBorders>
          <w:top w:val="nil"/>
          <w:left w:val="single" w:sz="18" w:space="0" w:color="1F3A5F"/>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0"/>
            </w:pPr>
            <w:r>
              <w:rPr>
                <w:color w:val="1F3A5F"/>
                <w:sz w:val="19"/>
                <w:szCs w:val="19"/>
              </w:rPr>
              <w:t xml:space="preserve">Bewaar dit document ergens waar uw nabestaanden het kunnen vinden. Vertel minstens één vertrouwd persoon waar het ligt. Herzie het als er iets belangrijks in uw leven verandert.</w:t>
            </w:r>
          </w:p>
        </w:tc>
      </w:tr>
    </w:tbl>
    <w:p>
      <w:pPr>
        <w:spacing w:after="200"/>
      </w:pPr>
    </w:p>
    <w:p>
      <w:pPr>
        <w:pBdr>
          <w:top w:val="single" w:sz="4" w:space="8" w:color="C9D3DE"/>
        </w:pBdr>
        <w:spacing w:before="360" w:after="0" w:line="264" w:lineRule="auto"/>
      </w:pPr>
      <w:r>
        <w:rPr>
          <w:color w:val="5A6B80"/>
          <w:sz w:val="16"/>
          <w:szCs w:val="16"/>
        </w:rPr>
        <w:t xml:space="preserve">Dit formulier is kosteloos beschikbaar gesteld door Vergelijker Uitvaart. Het is uw eigendom en verplicht u tot niets. Wij zijn geen uitvaartondernemer en zijn niet betrokken bij de uitvoering van uw uitvaart. Voor zaken rond erfenis, bezittingen of voogdij heeft u een testament bij een notaris nodig; deze wilsbeschikking vervangt dat niet.</w:t>
      </w:r>
    </w:p>
    <w:sectPr w:rsidR="006F72F3">
      <w:headerReference w:type="default" r:id="rId9"/>
      <w:footerReference w:type="default" r:id="rId10"/>
      <w:pgSz w:w="11906" w:h="16838"/>
      <w:pgMar w:top="1100" w:right="1240" w:bottom="1100" w:left="12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2CE4D" w14:textId="77777777" w:rsidR="001450EF" w:rsidRDefault="001450EF">
      <w:r>
        <w:separator/>
      </w:r>
    </w:p>
  </w:endnote>
  <w:endnote w:type="continuationSeparator" w:id="0">
    <w:p w14:paraId="2A1DD78A" w14:textId="77777777" w:rsidR="001450EF" w:rsidRDefault="0014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0E35E" w14:textId="77777777" w:rsidR="006F72F3" w:rsidRDefault="00000000">
    <w:pPr>
      <w:pBdr>
        <w:top w:val="single" w:sz="4" w:space="0" w:color="C9D3DE"/>
      </w:pBdr>
      <w:spacing w:before="60"/>
      <w:jc w:val="center"/>
    </w:pPr>
    <w:proofErr w:type="gramStart"/>
    <w:r>
      <w:rPr>
        <w:color w:val="1F3A5F"/>
        <w:sz w:val="16"/>
        <w:szCs w:val="16"/>
      </w:rPr>
      <w:t>www.vergelijkeruitvaart.nl</w:t>
    </w:r>
    <w:proofErr w:type="gramEnd"/>
    <w:r>
      <w:rPr>
        <w:sz w:val="16"/>
        <w:szCs w:val="16"/>
      </w:rPr>
      <w:t xml:space="preserve">     |     Pagina </w:t>
    </w:r>
    <w:r>
      <w:rPr>
        <w:sz w:val="16"/>
        <w:szCs w:val="16"/>
      </w:rPr>
      <w:fldChar w:fldCharType="begin"/>
    </w:r>
    <w:r>
      <w:rPr>
        <w:sz w:val="16"/>
        <w:szCs w:val="16"/>
      </w:rPr>
      <w:instrText>PAGE</w:instrText>
    </w:r>
    <w:r>
      <w:rPr>
        <w:sz w:val="16"/>
        <w:szCs w:val="16"/>
      </w:rPr>
      <w:fldChar w:fldCharType="separate"/>
    </w:r>
    <w:r w:rsidR="00E57060">
      <w:rPr>
        <w:noProof/>
        <w:sz w:val="16"/>
        <w:szCs w:val="16"/>
      </w:rPr>
      <w:t>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E57060">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ED1550" w14:textId="77777777" w:rsidR="001450EF" w:rsidRDefault="001450EF">
      <w:r>
        <w:separator/>
      </w:r>
    </w:p>
  </w:footnote>
  <w:footnote w:type="continuationSeparator" w:id="0">
    <w:p w14:paraId="2E24672C" w14:textId="77777777" w:rsidR="001450EF" w:rsidRDefault="0014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F5C3A" w14:textId="77777777" w:rsidR="006F72F3" w:rsidRDefault="00000000">
    <w:pPr>
      <w:pBdr>
        <w:bottom w:val="single" w:sz="4" w:space="0" w:color="C9D3DE"/>
      </w:pBdr>
      <w:jc w:val="right"/>
    </w:pPr>
    <w:proofErr w:type="spellStart"/>
    <w:r>
      <w:rPr>
        <w:b/>
        <w:bCs/>
        <w:color w:val="1F3A5F"/>
        <w:sz w:val="16"/>
        <w:szCs w:val="16"/>
      </w:rPr>
      <w:t>Vergelijker</w:t>
    </w:r>
    <w:proofErr w:type="spellEnd"/>
    <w:r>
      <w:rPr>
        <w:b/>
        <w:bCs/>
        <w:color w:val="1F3A5F"/>
        <w:sz w:val="16"/>
        <w:szCs w:val="16"/>
      </w:rPr>
      <w:t xml:space="preserve"> Uitvaart B.V.  </w:t>
    </w:r>
    <w:proofErr w:type="gramStart"/>
    <w:r>
      <w:rPr>
        <w:b/>
        <w:bCs/>
        <w:color w:val="1F3A5F"/>
        <w:sz w:val="16"/>
        <w:szCs w:val="16"/>
      </w:rPr>
      <w:t xml:space="preserve">·  </w:t>
    </w:r>
    <w:r>
      <w:rPr>
        <w:sz w:val="16"/>
        <w:szCs w:val="16"/>
      </w:rPr>
      <w:t>Wilsbeschikking</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452C42"/>
    <w:multiLevelType w:val="hybridMultilevel"/>
    <w:tmpl w:val="4F1C6848"/>
    <w:lvl w:ilvl="0" w:tplc="EF5E9030">
      <w:start w:val="1"/>
      <w:numFmt w:val="decimal"/>
      <w:lvlText w:val="%1."/>
      <w:lvlJc w:val="left"/>
      <w:pPr>
        <w:ind w:left="460" w:hanging="300"/>
      </w:pPr>
    </w:lvl>
    <w:lvl w:ilvl="1" w:tplc="F0487AE8">
      <w:numFmt w:val="decimal"/>
      <w:lvlText w:val=""/>
      <w:lvlJc w:val="left"/>
    </w:lvl>
    <w:lvl w:ilvl="2" w:tplc="883009A2">
      <w:numFmt w:val="decimal"/>
      <w:lvlText w:val=""/>
      <w:lvlJc w:val="left"/>
    </w:lvl>
    <w:lvl w:ilvl="3" w:tplc="D9DED20E">
      <w:numFmt w:val="decimal"/>
      <w:lvlText w:val=""/>
      <w:lvlJc w:val="left"/>
    </w:lvl>
    <w:lvl w:ilvl="4" w:tplc="18863C20">
      <w:numFmt w:val="decimal"/>
      <w:lvlText w:val=""/>
      <w:lvlJc w:val="left"/>
    </w:lvl>
    <w:lvl w:ilvl="5" w:tplc="E6AACD66">
      <w:numFmt w:val="decimal"/>
      <w:lvlText w:val=""/>
      <w:lvlJc w:val="left"/>
    </w:lvl>
    <w:lvl w:ilvl="6" w:tplc="7EECB948">
      <w:numFmt w:val="decimal"/>
      <w:lvlText w:val=""/>
      <w:lvlJc w:val="left"/>
    </w:lvl>
    <w:lvl w:ilvl="7" w:tplc="ABE4F976">
      <w:numFmt w:val="decimal"/>
      <w:lvlText w:val=""/>
      <w:lvlJc w:val="left"/>
    </w:lvl>
    <w:lvl w:ilvl="8" w:tplc="EAF446CC">
      <w:numFmt w:val="decimal"/>
      <w:lvlText w:val=""/>
      <w:lvlJc w:val="left"/>
    </w:lvl>
  </w:abstractNum>
  <w:abstractNum w:abstractNumId="1" w15:restartNumberingAfterBreak="0">
    <w:nsid w:val="3B90312D"/>
    <w:multiLevelType w:val="hybridMultilevel"/>
    <w:tmpl w:val="6E1A5BF8"/>
    <w:lvl w:ilvl="0" w:tplc="C714D142">
      <w:start w:val="1"/>
      <w:numFmt w:val="bullet"/>
      <w:lvlText w:val="•"/>
      <w:lvlJc w:val="left"/>
      <w:pPr>
        <w:ind w:left="460" w:hanging="260"/>
      </w:pPr>
    </w:lvl>
    <w:lvl w:ilvl="1" w:tplc="4FB67DBA">
      <w:numFmt w:val="decimal"/>
      <w:lvlText w:val=""/>
      <w:lvlJc w:val="left"/>
    </w:lvl>
    <w:lvl w:ilvl="2" w:tplc="C332EE90">
      <w:numFmt w:val="decimal"/>
      <w:lvlText w:val=""/>
      <w:lvlJc w:val="left"/>
    </w:lvl>
    <w:lvl w:ilvl="3" w:tplc="90E642D6">
      <w:numFmt w:val="decimal"/>
      <w:lvlText w:val=""/>
      <w:lvlJc w:val="left"/>
    </w:lvl>
    <w:lvl w:ilvl="4" w:tplc="8CDA2F5E">
      <w:numFmt w:val="decimal"/>
      <w:lvlText w:val=""/>
      <w:lvlJc w:val="left"/>
    </w:lvl>
    <w:lvl w:ilvl="5" w:tplc="90662F04">
      <w:numFmt w:val="decimal"/>
      <w:lvlText w:val=""/>
      <w:lvlJc w:val="left"/>
    </w:lvl>
    <w:lvl w:ilvl="6" w:tplc="235E4B8A">
      <w:numFmt w:val="decimal"/>
      <w:lvlText w:val=""/>
      <w:lvlJc w:val="left"/>
    </w:lvl>
    <w:lvl w:ilvl="7" w:tplc="49F0E0E4">
      <w:numFmt w:val="decimal"/>
      <w:lvlText w:val=""/>
      <w:lvlJc w:val="left"/>
    </w:lvl>
    <w:lvl w:ilvl="8" w:tplc="15FCB85E">
      <w:numFmt w:val="decimal"/>
      <w:lvlText w:val=""/>
      <w:lvlJc w:val="left"/>
    </w:lvl>
  </w:abstractNum>
  <w:abstractNum w:abstractNumId="2" w15:restartNumberingAfterBreak="0">
    <w:nsid w:val="584D3AD0"/>
    <w:multiLevelType w:val="hybridMultilevel"/>
    <w:tmpl w:val="FE90A4B0"/>
    <w:lvl w:ilvl="0" w:tplc="657824C2">
      <w:start w:val="1"/>
      <w:numFmt w:val="bullet"/>
      <w:lvlText w:val="●"/>
      <w:lvlJc w:val="left"/>
      <w:pPr>
        <w:ind w:left="720" w:hanging="360"/>
      </w:pPr>
    </w:lvl>
    <w:lvl w:ilvl="1" w:tplc="6E40EF5E">
      <w:start w:val="1"/>
      <w:numFmt w:val="bullet"/>
      <w:lvlText w:val="○"/>
      <w:lvlJc w:val="left"/>
      <w:pPr>
        <w:ind w:left="1440" w:hanging="360"/>
      </w:pPr>
    </w:lvl>
    <w:lvl w:ilvl="2" w:tplc="B2A2804E">
      <w:start w:val="1"/>
      <w:numFmt w:val="bullet"/>
      <w:lvlText w:val="■"/>
      <w:lvlJc w:val="left"/>
      <w:pPr>
        <w:ind w:left="2160" w:hanging="360"/>
      </w:pPr>
    </w:lvl>
    <w:lvl w:ilvl="3" w:tplc="AF6C6C5E">
      <w:start w:val="1"/>
      <w:numFmt w:val="bullet"/>
      <w:lvlText w:val="●"/>
      <w:lvlJc w:val="left"/>
      <w:pPr>
        <w:ind w:left="2880" w:hanging="360"/>
      </w:pPr>
    </w:lvl>
    <w:lvl w:ilvl="4" w:tplc="DEE23B34">
      <w:start w:val="1"/>
      <w:numFmt w:val="bullet"/>
      <w:lvlText w:val="○"/>
      <w:lvlJc w:val="left"/>
      <w:pPr>
        <w:ind w:left="3600" w:hanging="360"/>
      </w:pPr>
    </w:lvl>
    <w:lvl w:ilvl="5" w:tplc="8500C116">
      <w:start w:val="1"/>
      <w:numFmt w:val="bullet"/>
      <w:lvlText w:val="■"/>
      <w:lvlJc w:val="left"/>
      <w:pPr>
        <w:ind w:left="4320" w:hanging="360"/>
      </w:pPr>
    </w:lvl>
    <w:lvl w:ilvl="6" w:tplc="E0D601BA">
      <w:start w:val="1"/>
      <w:numFmt w:val="bullet"/>
      <w:lvlText w:val="●"/>
      <w:lvlJc w:val="left"/>
      <w:pPr>
        <w:ind w:left="5040" w:hanging="360"/>
      </w:pPr>
    </w:lvl>
    <w:lvl w:ilvl="7" w:tplc="B3228C0A">
      <w:start w:val="1"/>
      <w:numFmt w:val="bullet"/>
      <w:lvlText w:val="●"/>
      <w:lvlJc w:val="left"/>
      <w:pPr>
        <w:ind w:left="5760" w:hanging="360"/>
      </w:pPr>
    </w:lvl>
    <w:lvl w:ilvl="8" w:tplc="00C85584">
      <w:start w:val="1"/>
      <w:numFmt w:val="bullet"/>
      <w:lvlText w:val="●"/>
      <w:lvlJc w:val="left"/>
      <w:pPr>
        <w:ind w:left="6480" w:hanging="360"/>
      </w:pPr>
    </w:lvl>
  </w:abstractNum>
  <w:abstractNum w:abstractNumId="3" w15:restartNumberingAfterBreak="0">
    <w:nsid w:val="5D91537E"/>
    <w:multiLevelType w:val="hybridMultilevel"/>
    <w:tmpl w:val="89CE13DA"/>
    <w:lvl w:ilvl="0" w:tplc="CE8EDD4A">
      <w:start w:val="1"/>
      <w:numFmt w:val="decimal"/>
      <w:lvlText w:val="%1."/>
      <w:lvlJc w:val="left"/>
      <w:pPr>
        <w:ind w:left="460" w:hanging="300"/>
      </w:pPr>
    </w:lvl>
    <w:lvl w:ilvl="1" w:tplc="F580CFBE">
      <w:numFmt w:val="decimal"/>
      <w:lvlText w:val=""/>
      <w:lvlJc w:val="left"/>
    </w:lvl>
    <w:lvl w:ilvl="2" w:tplc="3EB29B44">
      <w:numFmt w:val="decimal"/>
      <w:lvlText w:val=""/>
      <w:lvlJc w:val="left"/>
    </w:lvl>
    <w:lvl w:ilvl="3" w:tplc="0EAAE4F0">
      <w:numFmt w:val="decimal"/>
      <w:lvlText w:val=""/>
      <w:lvlJc w:val="left"/>
    </w:lvl>
    <w:lvl w:ilvl="4" w:tplc="5CCEC77E">
      <w:numFmt w:val="decimal"/>
      <w:lvlText w:val=""/>
      <w:lvlJc w:val="left"/>
    </w:lvl>
    <w:lvl w:ilvl="5" w:tplc="C038AAF0">
      <w:numFmt w:val="decimal"/>
      <w:lvlText w:val=""/>
      <w:lvlJc w:val="left"/>
    </w:lvl>
    <w:lvl w:ilvl="6" w:tplc="4E0822E0">
      <w:numFmt w:val="decimal"/>
      <w:lvlText w:val=""/>
      <w:lvlJc w:val="left"/>
    </w:lvl>
    <w:lvl w:ilvl="7" w:tplc="4F34E89E">
      <w:numFmt w:val="decimal"/>
      <w:lvlText w:val=""/>
      <w:lvlJc w:val="left"/>
    </w:lvl>
    <w:lvl w:ilvl="8" w:tplc="8F7C2294">
      <w:numFmt w:val="decimal"/>
      <w:lvlText w:val=""/>
      <w:lvlJc w:val="left"/>
    </w:lvl>
  </w:abstractNum>
  <w:abstractNum w:abstractNumId="4" w15:restartNumberingAfterBreak="0">
    <w:nsid w:val="6ADD60AE"/>
    <w:multiLevelType w:val="hybridMultilevel"/>
    <w:tmpl w:val="82A21AC0"/>
    <w:lvl w:ilvl="0" w:tplc="9C92289C">
      <w:start w:val="1"/>
      <w:numFmt w:val="decimal"/>
      <w:lvlText w:val="%1."/>
      <w:lvlJc w:val="left"/>
      <w:pPr>
        <w:ind w:left="460" w:hanging="300"/>
      </w:pPr>
    </w:lvl>
    <w:lvl w:ilvl="1" w:tplc="4EF8EA16">
      <w:numFmt w:val="decimal"/>
      <w:lvlText w:val=""/>
      <w:lvlJc w:val="left"/>
    </w:lvl>
    <w:lvl w:ilvl="2" w:tplc="E65031BC">
      <w:numFmt w:val="decimal"/>
      <w:lvlText w:val=""/>
      <w:lvlJc w:val="left"/>
    </w:lvl>
    <w:lvl w:ilvl="3" w:tplc="852417BC">
      <w:numFmt w:val="decimal"/>
      <w:lvlText w:val=""/>
      <w:lvlJc w:val="left"/>
    </w:lvl>
    <w:lvl w:ilvl="4" w:tplc="1098DC14">
      <w:numFmt w:val="decimal"/>
      <w:lvlText w:val=""/>
      <w:lvlJc w:val="left"/>
    </w:lvl>
    <w:lvl w:ilvl="5" w:tplc="7A1AADB8">
      <w:numFmt w:val="decimal"/>
      <w:lvlText w:val=""/>
      <w:lvlJc w:val="left"/>
    </w:lvl>
    <w:lvl w:ilvl="6" w:tplc="F39EACEA">
      <w:numFmt w:val="decimal"/>
      <w:lvlText w:val=""/>
      <w:lvlJc w:val="left"/>
    </w:lvl>
    <w:lvl w:ilvl="7" w:tplc="0FC0AFFE">
      <w:numFmt w:val="decimal"/>
      <w:lvlText w:val=""/>
      <w:lvlJc w:val="left"/>
    </w:lvl>
    <w:lvl w:ilvl="8" w:tplc="56AEB30A">
      <w:numFmt w:val="decimal"/>
      <w:lvlText w:val=""/>
      <w:lvlJc w:val="left"/>
    </w:lvl>
  </w:abstractNum>
  <w:num w:numId="1" w16cid:durableId="1769885044">
    <w:abstractNumId w:val="2"/>
    <w:lvlOverride w:ilvl="0">
      <w:startOverride w:val="1"/>
    </w:lvlOverride>
  </w:num>
  <w:num w:numId="2" w16cid:durableId="1143276833">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F3"/>
    <w:rsid w:val="001450EF"/>
    <w:rsid w:val="00631E4C"/>
    <w:rsid w:val="006F72F3"/>
    <w:rsid w:val="00AF68A0"/>
    <w:rsid w:val="00E5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7EC526"/>
  <w15:docId w15:val="{DECA2C08-B1AD-A441-855B-F166785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444444"/>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ergelijkeruitvaart.nl" TargetMode="External"/><Relationship Id="rId3" Type="http://schemas.openxmlformats.org/officeDocument/2006/relationships/settings" Target="settings.xml"/><Relationship Id="rId7" Type="http://schemas.openxmlformats.org/officeDocument/2006/relationships/hyperlink" Target="mailto:Info@vergelijkeruitvaar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Hamad Jamshaid</cp:lastModifiedBy>
  <cp:revision>2</cp:revision>
  <dcterms:created xsi:type="dcterms:W3CDTF">2026-07-15T11:25:00Z</dcterms:created>
  <dcterms:modified xsi:type="dcterms:W3CDTF">2026-07-15T11:25:00Z</dcterms:modified>
</cp:coreProperties>
</file>